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633" w:rsidRPr="00C90633" w:rsidRDefault="00C90633" w:rsidP="00C90633">
      <w:pPr>
        <w:jc w:val="center"/>
        <w:rPr>
          <w:rFonts w:asciiTheme="majorHAnsi" w:hAnsiTheme="majorHAnsi"/>
          <w:b/>
          <w:sz w:val="24"/>
          <w:szCs w:val="24"/>
        </w:rPr>
      </w:pPr>
      <w:r w:rsidRPr="00C90633">
        <w:rPr>
          <w:rFonts w:asciiTheme="majorHAnsi" w:hAnsiTheme="majorHAnsi"/>
          <w:b/>
          <w:sz w:val="24"/>
          <w:szCs w:val="24"/>
        </w:rPr>
        <w:t>PRUEBAS FÍSICAS</w:t>
      </w:r>
    </w:p>
    <w:p w:rsidR="00C90633" w:rsidRDefault="00C90633" w:rsidP="00C90633">
      <w:pPr>
        <w:jc w:val="both"/>
        <w:rPr>
          <w:rFonts w:asciiTheme="majorHAnsi" w:hAnsiTheme="majorHAnsi"/>
          <w:b/>
          <w:sz w:val="24"/>
          <w:szCs w:val="24"/>
        </w:rPr>
      </w:pPr>
    </w:p>
    <w:p w:rsidR="00C90633" w:rsidRPr="00C90633" w:rsidRDefault="00C90633" w:rsidP="00C90633">
      <w:pPr>
        <w:jc w:val="both"/>
        <w:rPr>
          <w:rFonts w:asciiTheme="majorHAnsi" w:hAnsiTheme="majorHAnsi"/>
          <w:b/>
          <w:sz w:val="24"/>
          <w:szCs w:val="24"/>
        </w:rPr>
      </w:pPr>
      <w:r w:rsidRPr="00C90633">
        <w:rPr>
          <w:rFonts w:asciiTheme="majorHAnsi" w:hAnsiTheme="majorHAnsi"/>
          <w:b/>
          <w:sz w:val="24"/>
          <w:szCs w:val="24"/>
        </w:rPr>
        <w:t xml:space="preserve">1. Potencia de tren inferior.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r w:rsidRPr="00C90633">
        <w:rPr>
          <w:rFonts w:asciiTheme="majorHAnsi" w:hAnsiTheme="majorHAnsi"/>
          <w:sz w:val="24"/>
          <w:szCs w:val="24"/>
        </w:rPr>
        <w:t xml:space="preserve">1.1 Finalidad. Medir la potencia de los miembros inferiores.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r w:rsidRPr="00C90633">
        <w:rPr>
          <w:rFonts w:asciiTheme="majorHAnsi" w:hAnsiTheme="majorHAnsi"/>
          <w:sz w:val="24"/>
          <w:szCs w:val="24"/>
        </w:rPr>
        <w:t xml:space="preserve">1.2 Instalación y material. Sobre una superficie plana y consistente (cemento, madera, tartán, asfalto, tierra...). Pared o escala graduada en centímetros y a la altura conveniente. Yeso o talco.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r w:rsidRPr="00C90633">
        <w:rPr>
          <w:rFonts w:asciiTheme="majorHAnsi" w:hAnsiTheme="majorHAnsi"/>
          <w:sz w:val="24"/>
          <w:szCs w:val="24"/>
        </w:rPr>
        <w:t xml:space="preserve">1.3 Posición inicial. Pies juntos desde la posición de parado, de lado junto al aparato. Levantar los dos brazos totalmente extendidos hacia arriba, manteniendo ambos hombros en el mismo plano horizontal y sin elevación. El aspirante marca con el extremo de los dedos la altura que alcanza con esta posición dentro de la tabla graduada.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r w:rsidRPr="00C90633">
        <w:rPr>
          <w:rFonts w:asciiTheme="majorHAnsi" w:hAnsiTheme="majorHAnsi"/>
          <w:sz w:val="24"/>
          <w:szCs w:val="24"/>
        </w:rPr>
        <w:t xml:space="preserve">1.4 Ejecución. El aspirante salta tan alto como pueda y marca nuevamente con los dedos el nivel alcanzado dentro de la tabla graduada.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r w:rsidRPr="00C90633">
        <w:rPr>
          <w:rFonts w:asciiTheme="majorHAnsi" w:hAnsiTheme="majorHAnsi"/>
          <w:sz w:val="24"/>
          <w:szCs w:val="24"/>
        </w:rPr>
        <w:t xml:space="preserve">1.5 Reglas.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proofErr w:type="gramStart"/>
      <w:r w:rsidRPr="00C90633">
        <w:rPr>
          <w:rFonts w:asciiTheme="majorHAnsi" w:hAnsiTheme="majorHAnsi"/>
          <w:sz w:val="24"/>
          <w:szCs w:val="24"/>
        </w:rPr>
        <w:t>1.ª</w:t>
      </w:r>
      <w:proofErr w:type="gramEnd"/>
      <w:r w:rsidRPr="00C90633">
        <w:rPr>
          <w:rFonts w:asciiTheme="majorHAnsi" w:hAnsiTheme="majorHAnsi"/>
          <w:sz w:val="24"/>
          <w:szCs w:val="24"/>
        </w:rPr>
        <w:t xml:space="preserve"> Para la ejecución, el aspirante puede mover los brazos y flexionar el tronco y las rodillas y levantar los talones, pero sin que haya desplazamiento o se pierda totalmente el contacto del suelo de uno o de los dos pies antes de saltar.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proofErr w:type="gramStart"/>
      <w:r w:rsidRPr="00C90633">
        <w:rPr>
          <w:rFonts w:asciiTheme="majorHAnsi" w:hAnsiTheme="majorHAnsi"/>
          <w:sz w:val="24"/>
          <w:szCs w:val="24"/>
        </w:rPr>
        <w:t>2.ª</w:t>
      </w:r>
      <w:proofErr w:type="gramEnd"/>
      <w:r w:rsidRPr="00C90633">
        <w:rPr>
          <w:rFonts w:asciiTheme="majorHAnsi" w:hAnsiTheme="majorHAnsi"/>
          <w:sz w:val="24"/>
          <w:szCs w:val="24"/>
        </w:rPr>
        <w:t xml:space="preserve"> La prueba mide, en centímetros, la diferencia existente entre la altura alcanzada en la posición inicial y la lograda con el salto.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proofErr w:type="gramStart"/>
      <w:r w:rsidRPr="00C90633">
        <w:rPr>
          <w:rFonts w:asciiTheme="majorHAnsi" w:hAnsiTheme="majorHAnsi"/>
          <w:sz w:val="24"/>
          <w:szCs w:val="24"/>
        </w:rPr>
        <w:t>3.ª</w:t>
      </w:r>
      <w:proofErr w:type="gramEnd"/>
      <w:r w:rsidRPr="00C90633">
        <w:rPr>
          <w:rFonts w:asciiTheme="majorHAnsi" w:hAnsiTheme="majorHAnsi"/>
          <w:sz w:val="24"/>
          <w:szCs w:val="24"/>
        </w:rPr>
        <w:t xml:space="preserve"> Se permitirán dos intentos con una leve pausa entre ellos y se anotará la mejor marca obtenida. Intento Nulo: Será nulo todo intento que vulnere cualquiera de los aspectos aquí detallados. </w:t>
      </w:r>
    </w:p>
    <w:p w:rsidR="00C90633" w:rsidRPr="00C90633" w:rsidRDefault="00C90633" w:rsidP="00C90633">
      <w:pPr>
        <w:jc w:val="both"/>
        <w:rPr>
          <w:rFonts w:asciiTheme="majorHAnsi" w:hAnsiTheme="majorHAnsi"/>
          <w:b/>
          <w:sz w:val="24"/>
          <w:szCs w:val="24"/>
        </w:rPr>
      </w:pPr>
      <w:r w:rsidRPr="00C90633">
        <w:rPr>
          <w:rFonts w:asciiTheme="majorHAnsi" w:hAnsiTheme="majorHAnsi"/>
          <w:b/>
          <w:sz w:val="24"/>
          <w:szCs w:val="24"/>
        </w:rPr>
        <w:t xml:space="preserve">2. Potencia de tren superior.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r w:rsidRPr="00C90633">
        <w:rPr>
          <w:rFonts w:asciiTheme="majorHAnsi" w:hAnsiTheme="majorHAnsi"/>
          <w:sz w:val="24"/>
          <w:szCs w:val="24"/>
        </w:rPr>
        <w:t xml:space="preserve">2.1 Finalidad. Medir la fuerza-resistencia de los principales músculos extensores de los miembros superiores de los aspirantes.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r w:rsidRPr="00C90633">
        <w:rPr>
          <w:rFonts w:asciiTheme="majorHAnsi" w:hAnsiTheme="majorHAnsi"/>
          <w:sz w:val="24"/>
          <w:szCs w:val="24"/>
        </w:rPr>
        <w:t xml:space="preserve">2.2 Instalación y Material. Sobre una superficie plana y consistente (cemento, madera, tartán, asfalto, tierra...). Almohadilla de un grosor de 10 cm.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r w:rsidRPr="00C90633">
        <w:rPr>
          <w:rFonts w:asciiTheme="majorHAnsi" w:hAnsiTheme="majorHAnsi"/>
          <w:sz w:val="24"/>
          <w:szCs w:val="24"/>
        </w:rPr>
        <w:t xml:space="preserve">2.3 Posición inicial. Situado el ejecutante en la posición de «tierra inclinada» hacia delante, colocará las manos en la posición más cómoda, manteniendo los brazos estirados y perpendiculares al suelo con una separación entre ellos igual a la anchura de hombros.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r w:rsidRPr="00C90633">
        <w:rPr>
          <w:rFonts w:asciiTheme="majorHAnsi" w:hAnsiTheme="majorHAnsi"/>
          <w:sz w:val="24"/>
          <w:szCs w:val="24"/>
        </w:rPr>
        <w:t xml:space="preserve">2.4 Ejecución. Adoptada la posición inicial, el juez indicará el inicio de la prueba, realizándose de forma continuada todas las flexiones-extensiones de brazos </w:t>
      </w:r>
      <w:r w:rsidRPr="00C90633">
        <w:rPr>
          <w:rFonts w:asciiTheme="majorHAnsi" w:hAnsiTheme="majorHAnsi"/>
          <w:sz w:val="24"/>
          <w:szCs w:val="24"/>
        </w:rPr>
        <w:lastRenderedPageBreak/>
        <w:t>posibles, teniendo en cuenta</w:t>
      </w:r>
      <w:r>
        <w:rPr>
          <w:rFonts w:asciiTheme="majorHAnsi" w:hAnsiTheme="majorHAnsi"/>
          <w:sz w:val="24"/>
          <w:szCs w:val="24"/>
        </w:rPr>
        <w:t xml:space="preserve"> </w:t>
      </w:r>
      <w:r w:rsidRPr="00C90633">
        <w:rPr>
          <w:rFonts w:asciiTheme="majorHAnsi" w:hAnsiTheme="majorHAnsi"/>
          <w:sz w:val="24"/>
          <w:szCs w:val="24"/>
        </w:rPr>
        <w:t xml:space="preserve">que se contabilizará como efectuada una flexión-extensión cuando se toque con la barbilla la almohadilla y se vuelva a la posición de partida, manteniendo en todo momento los hombros, espalda y piernas en prolongación formando una línea recta.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r w:rsidRPr="00C90633">
        <w:rPr>
          <w:rFonts w:asciiTheme="majorHAnsi" w:hAnsiTheme="majorHAnsi"/>
          <w:sz w:val="24"/>
          <w:szCs w:val="24"/>
        </w:rPr>
        <w:t xml:space="preserve">2.5 Reglas.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proofErr w:type="gramStart"/>
      <w:r w:rsidRPr="00C90633">
        <w:rPr>
          <w:rFonts w:asciiTheme="majorHAnsi" w:hAnsiTheme="majorHAnsi"/>
          <w:sz w:val="24"/>
          <w:szCs w:val="24"/>
        </w:rPr>
        <w:t>1.ª</w:t>
      </w:r>
      <w:proofErr w:type="gramEnd"/>
      <w:r w:rsidRPr="00C90633">
        <w:rPr>
          <w:rFonts w:asciiTheme="majorHAnsi" w:hAnsiTheme="majorHAnsi"/>
          <w:sz w:val="24"/>
          <w:szCs w:val="24"/>
        </w:rPr>
        <w:t xml:space="preserve"> Se permite, durante la duración del ejercicio, realizar una parada, en cualquier momento, siempre que ésta se realice en posición de extensión de brazos.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proofErr w:type="gramStart"/>
      <w:r w:rsidRPr="00C90633">
        <w:rPr>
          <w:rFonts w:asciiTheme="majorHAnsi" w:hAnsiTheme="majorHAnsi"/>
          <w:sz w:val="24"/>
          <w:szCs w:val="24"/>
        </w:rPr>
        <w:t>2.ª</w:t>
      </w:r>
      <w:proofErr w:type="gramEnd"/>
      <w:r w:rsidRPr="00C90633">
        <w:rPr>
          <w:rFonts w:asciiTheme="majorHAnsi" w:hAnsiTheme="majorHAnsi"/>
          <w:sz w:val="24"/>
          <w:szCs w:val="24"/>
        </w:rPr>
        <w:t xml:space="preserve"> La zona de contacto de la barbilla con el suelo se almohadillará.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proofErr w:type="gramStart"/>
      <w:r w:rsidRPr="00C90633">
        <w:rPr>
          <w:rFonts w:asciiTheme="majorHAnsi" w:hAnsiTheme="majorHAnsi"/>
          <w:sz w:val="24"/>
          <w:szCs w:val="24"/>
        </w:rPr>
        <w:t>3.ª</w:t>
      </w:r>
      <w:proofErr w:type="gramEnd"/>
      <w:r w:rsidRPr="00C90633">
        <w:rPr>
          <w:rFonts w:asciiTheme="majorHAnsi" w:hAnsiTheme="majorHAnsi"/>
          <w:sz w:val="24"/>
          <w:szCs w:val="24"/>
        </w:rPr>
        <w:t xml:space="preserve"> Se permitirán dos intentos, espaciados entre si el tiempo suficiente para permitir la recuperación del ejecutante. Intento Nulo: Será considerado nulo el intento que vulnere lo dispuesto en estas reglas. No se considerará como válida toda flexión-extensión de brazos que no sea completa y simultánea o cuando se apoye en el suelo (consiguiendo ventaja), parte distinta a la barbilla, manos o punta de los pies. </w:t>
      </w:r>
    </w:p>
    <w:p w:rsidR="00C90633" w:rsidRPr="00C90633" w:rsidRDefault="00C90633" w:rsidP="00C90633">
      <w:pPr>
        <w:jc w:val="both"/>
        <w:rPr>
          <w:rFonts w:asciiTheme="majorHAnsi" w:hAnsiTheme="majorHAnsi"/>
          <w:b/>
          <w:sz w:val="24"/>
          <w:szCs w:val="24"/>
        </w:rPr>
      </w:pPr>
      <w:r w:rsidRPr="00C90633">
        <w:rPr>
          <w:rFonts w:asciiTheme="majorHAnsi" w:hAnsiTheme="majorHAnsi"/>
          <w:b/>
          <w:sz w:val="24"/>
          <w:szCs w:val="24"/>
        </w:rPr>
        <w:t xml:space="preserve">3. Velocidad.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r w:rsidRPr="00C90633">
        <w:rPr>
          <w:rFonts w:asciiTheme="majorHAnsi" w:hAnsiTheme="majorHAnsi"/>
          <w:sz w:val="24"/>
          <w:szCs w:val="24"/>
        </w:rPr>
        <w:t xml:space="preserve">3.1 Finalidad. Medir la velocidad de traslación corporal.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r w:rsidRPr="00C90633">
        <w:rPr>
          <w:rFonts w:asciiTheme="majorHAnsi" w:hAnsiTheme="majorHAnsi"/>
          <w:sz w:val="24"/>
          <w:szCs w:val="24"/>
        </w:rPr>
        <w:t xml:space="preserve">3.2 Instalación y Material. Pasillo de 50 metros de longitud marcado sobre una superficie plana y consistente (cemento, madera, tartán, asfalto, tierra...). Cronómetro.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r w:rsidRPr="00C90633">
        <w:rPr>
          <w:rFonts w:asciiTheme="majorHAnsi" w:hAnsiTheme="majorHAnsi"/>
          <w:sz w:val="24"/>
          <w:szCs w:val="24"/>
        </w:rPr>
        <w:t xml:space="preserve">3.3 Posición inicial. Libre. Detrás de la línea de salida. No se autorizará la utilización de tacos de salida.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r w:rsidRPr="00C90633">
        <w:rPr>
          <w:rFonts w:asciiTheme="majorHAnsi" w:hAnsiTheme="majorHAnsi"/>
          <w:sz w:val="24"/>
          <w:szCs w:val="24"/>
        </w:rPr>
        <w:t xml:space="preserve">3.4 Ejecución. Adoptada la posición de salida, a la señal determinada del juez, el aspirante se desplazará a la máxima velocidad posible para completar el recorrido. El recorrido finalizará cuando el aspirante supere con el pecho la línea de meta o supere el tiempo exigido a superar en la prueba.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r w:rsidRPr="00C90633">
        <w:rPr>
          <w:rFonts w:asciiTheme="majorHAnsi" w:hAnsiTheme="majorHAnsi"/>
          <w:sz w:val="24"/>
          <w:szCs w:val="24"/>
        </w:rPr>
        <w:t xml:space="preserve">3.5 Reglas.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proofErr w:type="gramStart"/>
      <w:r w:rsidRPr="00C90633">
        <w:rPr>
          <w:rFonts w:asciiTheme="majorHAnsi" w:hAnsiTheme="majorHAnsi"/>
          <w:sz w:val="24"/>
          <w:szCs w:val="24"/>
        </w:rPr>
        <w:t>1.ª</w:t>
      </w:r>
      <w:proofErr w:type="gramEnd"/>
      <w:r w:rsidRPr="00C90633">
        <w:rPr>
          <w:rFonts w:asciiTheme="majorHAnsi" w:hAnsiTheme="majorHAnsi"/>
          <w:sz w:val="24"/>
          <w:szCs w:val="24"/>
        </w:rPr>
        <w:t xml:space="preserve"> La prueba se podrá realizar individualmente.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proofErr w:type="gramStart"/>
      <w:r w:rsidRPr="00C90633">
        <w:rPr>
          <w:rFonts w:asciiTheme="majorHAnsi" w:hAnsiTheme="majorHAnsi"/>
          <w:sz w:val="24"/>
          <w:szCs w:val="24"/>
        </w:rPr>
        <w:t>2.ª</w:t>
      </w:r>
      <w:proofErr w:type="gramEnd"/>
      <w:r w:rsidRPr="00C90633">
        <w:rPr>
          <w:rFonts w:asciiTheme="majorHAnsi" w:hAnsiTheme="majorHAnsi"/>
          <w:sz w:val="24"/>
          <w:szCs w:val="24"/>
        </w:rPr>
        <w:t xml:space="preserve"> Se medirá la prueba por el tiempo invertido, valorando segundos y décimas de segundo.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proofErr w:type="gramStart"/>
      <w:r w:rsidRPr="00C90633">
        <w:rPr>
          <w:rFonts w:asciiTheme="majorHAnsi" w:hAnsiTheme="majorHAnsi"/>
          <w:sz w:val="24"/>
          <w:szCs w:val="24"/>
        </w:rPr>
        <w:t>3.ª</w:t>
      </w:r>
      <w:proofErr w:type="gramEnd"/>
      <w:r w:rsidRPr="00C90633">
        <w:rPr>
          <w:rFonts w:asciiTheme="majorHAnsi" w:hAnsiTheme="majorHAnsi"/>
          <w:sz w:val="24"/>
          <w:szCs w:val="24"/>
        </w:rPr>
        <w:t xml:space="preserve"> Se podrán realizar dos intentos con una leve pausa entre ellos.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proofErr w:type="gramStart"/>
      <w:r w:rsidRPr="00C90633">
        <w:rPr>
          <w:rFonts w:asciiTheme="majorHAnsi" w:hAnsiTheme="majorHAnsi"/>
          <w:sz w:val="24"/>
          <w:szCs w:val="24"/>
        </w:rPr>
        <w:t>4.ª</w:t>
      </w:r>
      <w:proofErr w:type="gramEnd"/>
      <w:r w:rsidRPr="00C90633">
        <w:rPr>
          <w:rFonts w:asciiTheme="majorHAnsi" w:hAnsiTheme="majorHAnsi"/>
          <w:sz w:val="24"/>
          <w:szCs w:val="24"/>
        </w:rPr>
        <w:t xml:space="preserve"> Se autorizará una sola salida nula en cada intento. Intento Nulo: Será considerado nulo el intento que vulnere lo dispuesto en estas reglas o lo indicado por el juez de salida o el juez de llegada. </w:t>
      </w:r>
    </w:p>
    <w:p w:rsidR="00C90633" w:rsidRPr="00C90633" w:rsidRDefault="00C90633" w:rsidP="00C90633">
      <w:pPr>
        <w:jc w:val="both"/>
        <w:rPr>
          <w:rFonts w:asciiTheme="majorHAnsi" w:hAnsiTheme="majorHAnsi"/>
          <w:b/>
          <w:sz w:val="24"/>
          <w:szCs w:val="24"/>
        </w:rPr>
      </w:pPr>
      <w:r w:rsidRPr="00C90633">
        <w:rPr>
          <w:rFonts w:asciiTheme="majorHAnsi" w:hAnsiTheme="majorHAnsi"/>
          <w:b/>
          <w:sz w:val="24"/>
          <w:szCs w:val="24"/>
        </w:rPr>
        <w:t xml:space="preserve">4. Resistencia.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r w:rsidRPr="00C90633">
        <w:rPr>
          <w:rFonts w:asciiTheme="majorHAnsi" w:hAnsiTheme="majorHAnsi"/>
          <w:sz w:val="24"/>
          <w:szCs w:val="24"/>
        </w:rPr>
        <w:lastRenderedPageBreak/>
        <w:t xml:space="preserve">4.1 Finalidad. Medir la resistencia orgánica de los aspirantes. </w:t>
      </w:r>
    </w:p>
    <w:p w:rsidR="00ED3D74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r w:rsidRPr="00C90633">
        <w:rPr>
          <w:rFonts w:asciiTheme="majorHAnsi" w:hAnsiTheme="majorHAnsi"/>
          <w:sz w:val="24"/>
          <w:szCs w:val="24"/>
        </w:rPr>
        <w:t>4.2 Instalación y Material. Superficie plana y consistente (cemento, madera, tartán, asfalto, tierra...), con la longitud suficiente para la realización de la prueba. Cronómetros.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r w:rsidRPr="00C90633">
        <w:rPr>
          <w:rFonts w:asciiTheme="majorHAnsi" w:hAnsiTheme="majorHAnsi"/>
          <w:sz w:val="24"/>
          <w:szCs w:val="24"/>
        </w:rPr>
        <w:t xml:space="preserve">4.3 Posición inicial. De pie, detrás de la línea de salida.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r w:rsidRPr="00C90633">
        <w:rPr>
          <w:rFonts w:asciiTheme="majorHAnsi" w:hAnsiTheme="majorHAnsi"/>
          <w:sz w:val="24"/>
          <w:szCs w:val="24"/>
        </w:rPr>
        <w:t xml:space="preserve">4.4 Ejecución. Adoptada la posición de salida, a la señal determinada por el juez, los aspirantes iniciarán el recorrido hasta completar los 1.000 m. El recorrido finalizará cuando el aspirante supere con el pecho la línea de meta o supere el tiempo exigido a superar en la prueba.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r w:rsidRPr="00C90633">
        <w:rPr>
          <w:rFonts w:asciiTheme="majorHAnsi" w:hAnsiTheme="majorHAnsi"/>
          <w:sz w:val="24"/>
          <w:szCs w:val="24"/>
        </w:rPr>
        <w:t xml:space="preserve">4.5 Reglas.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proofErr w:type="gramStart"/>
      <w:r w:rsidRPr="00C90633">
        <w:rPr>
          <w:rFonts w:asciiTheme="majorHAnsi" w:hAnsiTheme="majorHAnsi"/>
          <w:sz w:val="24"/>
          <w:szCs w:val="24"/>
        </w:rPr>
        <w:t>1.ª</w:t>
      </w:r>
      <w:proofErr w:type="gramEnd"/>
      <w:r w:rsidRPr="00C90633">
        <w:rPr>
          <w:rFonts w:asciiTheme="majorHAnsi" w:hAnsiTheme="majorHAnsi"/>
          <w:sz w:val="24"/>
          <w:szCs w:val="24"/>
        </w:rPr>
        <w:t xml:space="preserve"> La prueba se realizará en grupo.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proofErr w:type="gramStart"/>
      <w:r w:rsidRPr="00C90633">
        <w:rPr>
          <w:rFonts w:asciiTheme="majorHAnsi" w:hAnsiTheme="majorHAnsi"/>
          <w:sz w:val="24"/>
          <w:szCs w:val="24"/>
        </w:rPr>
        <w:t>2.ª</w:t>
      </w:r>
      <w:proofErr w:type="gramEnd"/>
      <w:r w:rsidRPr="00C90633">
        <w:rPr>
          <w:rFonts w:asciiTheme="majorHAnsi" w:hAnsiTheme="majorHAnsi"/>
          <w:sz w:val="24"/>
          <w:szCs w:val="24"/>
        </w:rPr>
        <w:t xml:space="preserve"> Se autorizará una sola salida nula.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proofErr w:type="gramStart"/>
      <w:r w:rsidRPr="00C90633">
        <w:rPr>
          <w:rFonts w:asciiTheme="majorHAnsi" w:hAnsiTheme="majorHAnsi"/>
          <w:sz w:val="24"/>
          <w:szCs w:val="24"/>
        </w:rPr>
        <w:t>3.ª</w:t>
      </w:r>
      <w:proofErr w:type="gramEnd"/>
      <w:r w:rsidRPr="00C90633">
        <w:rPr>
          <w:rFonts w:asciiTheme="majorHAnsi" w:hAnsiTheme="majorHAnsi"/>
          <w:sz w:val="24"/>
          <w:szCs w:val="24"/>
        </w:rPr>
        <w:t xml:space="preserve"> El tiempo invertido se medirá en minutos y segundos.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proofErr w:type="gramStart"/>
      <w:r w:rsidRPr="00C90633">
        <w:rPr>
          <w:rFonts w:asciiTheme="majorHAnsi" w:hAnsiTheme="majorHAnsi"/>
          <w:sz w:val="24"/>
          <w:szCs w:val="24"/>
        </w:rPr>
        <w:t>4.ª</w:t>
      </w:r>
      <w:proofErr w:type="gramEnd"/>
      <w:r w:rsidRPr="00C90633">
        <w:rPr>
          <w:rFonts w:asciiTheme="majorHAnsi" w:hAnsiTheme="majorHAnsi"/>
          <w:sz w:val="24"/>
          <w:szCs w:val="24"/>
        </w:rPr>
        <w:t xml:space="preserve"> Se realizará un solo intento. Intento Nulo: Será considerado nulo el intento que vulnere lo dispuesto en estas reglas o lo indicado por el juez de salida o el juez de llegada. </w:t>
      </w:r>
    </w:p>
    <w:p w:rsidR="00C90633" w:rsidRPr="00C90633" w:rsidRDefault="00C90633" w:rsidP="00C90633">
      <w:pPr>
        <w:jc w:val="both"/>
        <w:rPr>
          <w:rFonts w:asciiTheme="majorHAnsi" w:hAnsiTheme="majorHAnsi"/>
          <w:b/>
          <w:sz w:val="24"/>
          <w:szCs w:val="24"/>
        </w:rPr>
      </w:pPr>
      <w:r w:rsidRPr="00C90633">
        <w:rPr>
          <w:rFonts w:asciiTheme="majorHAnsi" w:hAnsiTheme="majorHAnsi"/>
          <w:b/>
          <w:sz w:val="24"/>
          <w:szCs w:val="24"/>
        </w:rPr>
        <w:t xml:space="preserve">5. Soltura acuática.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r w:rsidRPr="00C90633">
        <w:rPr>
          <w:rFonts w:asciiTheme="majorHAnsi" w:hAnsiTheme="majorHAnsi"/>
          <w:sz w:val="24"/>
          <w:szCs w:val="24"/>
        </w:rPr>
        <w:t xml:space="preserve">5.1 Finalidad. Medir la aptitud global del aspirante en el medio acuático.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r w:rsidRPr="00C90633">
        <w:rPr>
          <w:rFonts w:asciiTheme="majorHAnsi" w:hAnsiTheme="majorHAnsi"/>
          <w:sz w:val="24"/>
          <w:szCs w:val="24"/>
        </w:rPr>
        <w:t xml:space="preserve">5.2 Instalación y Material. Piscina de longitud suficiente para la realización de la prueba. Cronómetro.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r w:rsidRPr="00C90633">
        <w:rPr>
          <w:rFonts w:asciiTheme="majorHAnsi" w:hAnsiTheme="majorHAnsi"/>
          <w:sz w:val="24"/>
          <w:szCs w:val="24"/>
        </w:rPr>
        <w:t xml:space="preserve">5.3 Posición inicial. Situarse de pie sobre el borde, preparado para realizar la prueba.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r w:rsidRPr="00C90633">
        <w:rPr>
          <w:rFonts w:asciiTheme="majorHAnsi" w:hAnsiTheme="majorHAnsi"/>
          <w:sz w:val="24"/>
          <w:szCs w:val="24"/>
        </w:rPr>
        <w:t xml:space="preserve">5.4 Ejecución. Adoptada la posición de salida, a la señal determinada del juez, el aspirante se lanzará al agua y se desplazará 50 metros nadando con estilo libre, en la forma que se especifica en las reglas.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r w:rsidRPr="00C90633">
        <w:rPr>
          <w:rFonts w:asciiTheme="majorHAnsi" w:hAnsiTheme="majorHAnsi"/>
          <w:sz w:val="24"/>
          <w:szCs w:val="24"/>
        </w:rPr>
        <w:t xml:space="preserve">5.5 Reglas.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proofErr w:type="gramStart"/>
      <w:r w:rsidRPr="00C90633">
        <w:rPr>
          <w:rFonts w:asciiTheme="majorHAnsi" w:hAnsiTheme="majorHAnsi"/>
          <w:sz w:val="24"/>
          <w:szCs w:val="24"/>
        </w:rPr>
        <w:t>1.ª</w:t>
      </w:r>
      <w:proofErr w:type="gramEnd"/>
      <w:r w:rsidRPr="00C90633">
        <w:rPr>
          <w:rFonts w:asciiTheme="majorHAnsi" w:hAnsiTheme="majorHAnsi"/>
          <w:sz w:val="24"/>
          <w:szCs w:val="24"/>
        </w:rPr>
        <w:t xml:space="preserve"> La salida se realizará desde el borde, a la señal del juez.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proofErr w:type="gramStart"/>
      <w:r w:rsidRPr="00C90633">
        <w:rPr>
          <w:rFonts w:asciiTheme="majorHAnsi" w:hAnsiTheme="majorHAnsi"/>
          <w:sz w:val="24"/>
          <w:szCs w:val="24"/>
        </w:rPr>
        <w:t>2.ª</w:t>
      </w:r>
      <w:proofErr w:type="gramEnd"/>
      <w:r w:rsidRPr="00C90633">
        <w:rPr>
          <w:rFonts w:asciiTheme="majorHAnsi" w:hAnsiTheme="majorHAnsi"/>
          <w:sz w:val="24"/>
          <w:szCs w:val="24"/>
        </w:rPr>
        <w:t xml:space="preserve"> El recorrido se nadará de forma libre sin realizar ningún apoyo en el fondo de la piscina o corchera.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proofErr w:type="gramStart"/>
      <w:r w:rsidRPr="00C90633">
        <w:rPr>
          <w:rFonts w:asciiTheme="majorHAnsi" w:hAnsiTheme="majorHAnsi"/>
          <w:sz w:val="24"/>
          <w:szCs w:val="24"/>
        </w:rPr>
        <w:t>3.ª</w:t>
      </w:r>
      <w:proofErr w:type="gramEnd"/>
      <w:r w:rsidRPr="00C90633">
        <w:rPr>
          <w:rFonts w:asciiTheme="majorHAnsi" w:hAnsiTheme="majorHAnsi"/>
          <w:sz w:val="24"/>
          <w:szCs w:val="24"/>
        </w:rPr>
        <w:t xml:space="preserve"> Cuando el recorrido se realice en dos tramos, al finalizar el primero, el aspirante tocará sin apoyo y/o parada la pared de la piscina con cualquier parte del cuerpo, pudiendo impulsarse con los pies para realizar el recorrido de vuelta.</w:t>
      </w:r>
      <w:r>
        <w:rPr>
          <w:rFonts w:asciiTheme="majorHAnsi" w:hAnsiTheme="majorHAnsi"/>
          <w:sz w:val="24"/>
          <w:szCs w:val="24"/>
        </w:rPr>
        <w:t xml:space="preserve">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proofErr w:type="gramStart"/>
      <w:r w:rsidRPr="00C90633">
        <w:rPr>
          <w:rFonts w:asciiTheme="majorHAnsi" w:hAnsiTheme="majorHAnsi"/>
          <w:sz w:val="24"/>
          <w:szCs w:val="24"/>
        </w:rPr>
        <w:lastRenderedPageBreak/>
        <w:t>4.ª</w:t>
      </w:r>
      <w:proofErr w:type="gramEnd"/>
      <w:r w:rsidRPr="00C90633">
        <w:rPr>
          <w:rFonts w:asciiTheme="majorHAnsi" w:hAnsiTheme="majorHAnsi"/>
          <w:sz w:val="24"/>
          <w:szCs w:val="24"/>
        </w:rPr>
        <w:t xml:space="preserve"> Finaliza la prueba cuando el nadador toca la pared de la piscina en el momento de la llegada, de forma visible para el juez de llegada o supere el tiempo exigido a superar en la prueba.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proofErr w:type="gramStart"/>
      <w:r w:rsidRPr="00C90633">
        <w:rPr>
          <w:rFonts w:asciiTheme="majorHAnsi" w:hAnsiTheme="majorHAnsi"/>
          <w:sz w:val="24"/>
          <w:szCs w:val="24"/>
        </w:rPr>
        <w:t>5.ª</w:t>
      </w:r>
      <w:proofErr w:type="gramEnd"/>
      <w:r w:rsidRPr="00C90633">
        <w:rPr>
          <w:rFonts w:asciiTheme="majorHAnsi" w:hAnsiTheme="majorHAnsi"/>
          <w:sz w:val="24"/>
          <w:szCs w:val="24"/>
        </w:rPr>
        <w:t xml:space="preserve"> En ningún momento de la ejecución estará permitido sujetarse a la corchera, rebosadero o cualquier otro lugar.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proofErr w:type="gramStart"/>
      <w:r w:rsidRPr="00C90633">
        <w:rPr>
          <w:rFonts w:asciiTheme="majorHAnsi" w:hAnsiTheme="majorHAnsi"/>
          <w:sz w:val="24"/>
          <w:szCs w:val="24"/>
        </w:rPr>
        <w:t>6.ª</w:t>
      </w:r>
      <w:proofErr w:type="gramEnd"/>
      <w:r w:rsidRPr="00C90633">
        <w:rPr>
          <w:rFonts w:asciiTheme="majorHAnsi" w:hAnsiTheme="majorHAnsi"/>
          <w:sz w:val="24"/>
          <w:szCs w:val="24"/>
        </w:rPr>
        <w:t xml:space="preserve"> Se medirá el tiempo invertido en la prueba en minutos y segundos.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proofErr w:type="gramStart"/>
      <w:r w:rsidRPr="00C90633">
        <w:rPr>
          <w:rFonts w:asciiTheme="majorHAnsi" w:hAnsiTheme="majorHAnsi"/>
          <w:sz w:val="24"/>
          <w:szCs w:val="24"/>
        </w:rPr>
        <w:t>7.ª</w:t>
      </w:r>
      <w:proofErr w:type="gramEnd"/>
      <w:r w:rsidRPr="00C90633">
        <w:rPr>
          <w:rFonts w:asciiTheme="majorHAnsi" w:hAnsiTheme="majorHAnsi"/>
          <w:sz w:val="24"/>
          <w:szCs w:val="24"/>
        </w:rPr>
        <w:t xml:space="preserve"> Se realizará un solo intento.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proofErr w:type="gramStart"/>
      <w:r w:rsidRPr="00C90633">
        <w:rPr>
          <w:rFonts w:asciiTheme="majorHAnsi" w:hAnsiTheme="majorHAnsi"/>
          <w:sz w:val="24"/>
          <w:szCs w:val="24"/>
        </w:rPr>
        <w:t>8.ª</w:t>
      </w:r>
      <w:proofErr w:type="gramEnd"/>
      <w:r w:rsidRPr="00C90633">
        <w:rPr>
          <w:rFonts w:asciiTheme="majorHAnsi" w:hAnsiTheme="majorHAnsi"/>
          <w:sz w:val="24"/>
          <w:szCs w:val="24"/>
        </w:rPr>
        <w:t xml:space="preserve"> Dadas las características de esta prueba, sólo al finalizar la misma, el juez dictaminará si el aspirante ha cumplido el recorrido conforme a lo que aquí se determina.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r w:rsidRPr="00C90633">
        <w:rPr>
          <w:rFonts w:asciiTheme="majorHAnsi" w:hAnsiTheme="majorHAnsi"/>
          <w:sz w:val="24"/>
          <w:szCs w:val="24"/>
        </w:rPr>
        <w:t xml:space="preserve">Intento Nulo: Será considerado nulo la realización del recorrido en la forma que vulnere lo que se especifica en alguna de las reglas. Sólo se permitirán dos (2) salidas nulas. </w:t>
      </w:r>
    </w:p>
    <w:p w:rsidR="00C90633" w:rsidRPr="00C90633" w:rsidRDefault="00C90633" w:rsidP="00C90633">
      <w:pPr>
        <w:jc w:val="both"/>
        <w:rPr>
          <w:rFonts w:asciiTheme="majorHAnsi" w:hAnsiTheme="majorHAnsi"/>
          <w:b/>
          <w:sz w:val="24"/>
          <w:szCs w:val="24"/>
        </w:rPr>
      </w:pPr>
      <w:r w:rsidRPr="00C90633">
        <w:rPr>
          <w:rFonts w:asciiTheme="majorHAnsi" w:hAnsiTheme="majorHAnsi"/>
          <w:b/>
          <w:sz w:val="24"/>
          <w:szCs w:val="24"/>
        </w:rPr>
        <w:t xml:space="preserve">6. Circuito de agilidad.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r w:rsidRPr="00C90633">
        <w:rPr>
          <w:rFonts w:asciiTheme="majorHAnsi" w:hAnsiTheme="majorHAnsi"/>
          <w:sz w:val="24"/>
          <w:szCs w:val="24"/>
        </w:rPr>
        <w:t xml:space="preserve">6.1 Finalidad. Medir la agilidad de movimientos del ejecutante.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r w:rsidRPr="00C90633">
        <w:rPr>
          <w:rFonts w:asciiTheme="majorHAnsi" w:hAnsiTheme="majorHAnsi"/>
          <w:sz w:val="24"/>
          <w:szCs w:val="24"/>
        </w:rPr>
        <w:t xml:space="preserve">6.2 Material. Dos conos. Dos vallas de atletismo tipo estándar, a una altura de 72 cm y una de ellas prolongada verticalmente por dos palos adosados a sus extremos laterales, que tienen las medidas de 170 cm x 5 cm de grosor. Cronómetro.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r w:rsidRPr="00C90633">
        <w:rPr>
          <w:rFonts w:asciiTheme="majorHAnsi" w:hAnsiTheme="majorHAnsi"/>
          <w:sz w:val="24"/>
          <w:szCs w:val="24"/>
        </w:rPr>
        <w:t xml:space="preserve">6.3 Recorrido. Área sobre madera, cemento, asfalto, tierra, según gráfico. Posición inicial: El aspirante situado detrás de la línea de partida y preparado para correr en posición de salida de pie. El lugar de salida es opcional a derecha e izquierda de la valla. </w:t>
      </w:r>
    </w:p>
    <w:p w:rsidR="00C90633" w:rsidRDefault="00C90633" w:rsidP="00FA7FB0">
      <w:pPr>
        <w:jc w:val="center"/>
        <w:rPr>
          <w:rFonts w:asciiTheme="majorHAnsi" w:hAnsiTheme="majorHAnsi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401B69BB" wp14:editId="13D776F4">
            <wp:extent cx="3185160" cy="2739923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8375" t="43216" r="68479" b="16583"/>
                    <a:stretch/>
                  </pic:blipFill>
                  <pic:spPr bwMode="auto">
                    <a:xfrm>
                      <a:off x="0" y="0"/>
                      <a:ext cx="3190563" cy="2744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r w:rsidRPr="00C90633">
        <w:rPr>
          <w:rFonts w:asciiTheme="majorHAnsi" w:hAnsiTheme="majorHAnsi"/>
          <w:sz w:val="24"/>
          <w:szCs w:val="24"/>
        </w:rPr>
        <w:lastRenderedPageBreak/>
        <w:t>6.4 Ejec</w:t>
      </w:r>
      <w:bookmarkStart w:id="0" w:name="_GoBack"/>
      <w:bookmarkEnd w:id="0"/>
      <w:r w:rsidRPr="00C90633">
        <w:rPr>
          <w:rFonts w:asciiTheme="majorHAnsi" w:hAnsiTheme="majorHAnsi"/>
          <w:sz w:val="24"/>
          <w:szCs w:val="24"/>
        </w:rPr>
        <w:t xml:space="preserve">ución. Adoptada la posición de salida, a la señal determinada del juez, el aspirante correrá a la mayor velocidad posible para completar el recorrido en la forma que se indica en el gráfico.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r w:rsidRPr="00C90633">
        <w:rPr>
          <w:rFonts w:asciiTheme="majorHAnsi" w:hAnsiTheme="majorHAnsi"/>
          <w:sz w:val="24"/>
          <w:szCs w:val="24"/>
        </w:rPr>
        <w:t xml:space="preserve">6.5 Reglas.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proofErr w:type="gramStart"/>
      <w:r w:rsidRPr="00C90633">
        <w:rPr>
          <w:rFonts w:asciiTheme="majorHAnsi" w:hAnsiTheme="majorHAnsi"/>
          <w:sz w:val="24"/>
          <w:szCs w:val="24"/>
        </w:rPr>
        <w:t>1.ª</w:t>
      </w:r>
      <w:proofErr w:type="gramEnd"/>
      <w:r w:rsidRPr="00C90633">
        <w:rPr>
          <w:rFonts w:asciiTheme="majorHAnsi" w:hAnsiTheme="majorHAnsi"/>
          <w:sz w:val="24"/>
          <w:szCs w:val="24"/>
        </w:rPr>
        <w:t xml:space="preserve"> Se efectuará el recorrido en la forma indicada en el gráfico.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r w:rsidRPr="00C90633">
        <w:rPr>
          <w:rFonts w:asciiTheme="majorHAnsi" w:hAnsiTheme="majorHAnsi"/>
          <w:sz w:val="24"/>
          <w:szCs w:val="24"/>
        </w:rPr>
        <w:t xml:space="preserve">2.ª Se valorará el tiempo invertido, en segundos, contado desde la voz de «Ya», dada por el juez, hasta que el aspirante toca el suelo con uno o con los dos pies, tras pasar el cuerpo totalmente la última valla.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proofErr w:type="gramStart"/>
      <w:r w:rsidRPr="00C90633">
        <w:rPr>
          <w:rFonts w:asciiTheme="majorHAnsi" w:hAnsiTheme="majorHAnsi"/>
          <w:sz w:val="24"/>
          <w:szCs w:val="24"/>
        </w:rPr>
        <w:t>3.ª</w:t>
      </w:r>
      <w:proofErr w:type="gramEnd"/>
      <w:r w:rsidRPr="00C90633">
        <w:rPr>
          <w:rFonts w:asciiTheme="majorHAnsi" w:hAnsiTheme="majorHAnsi"/>
          <w:sz w:val="24"/>
          <w:szCs w:val="24"/>
        </w:rPr>
        <w:t xml:space="preserve"> Se permitirán dos intentos, con descanso intermedio.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r w:rsidRPr="00C90633">
        <w:rPr>
          <w:rFonts w:asciiTheme="majorHAnsi" w:hAnsiTheme="majorHAnsi"/>
          <w:sz w:val="24"/>
          <w:szCs w:val="24"/>
        </w:rPr>
        <w:t xml:space="preserve">Intento Nulo: Será nulo todo intento que: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r w:rsidRPr="00C90633">
        <w:rPr>
          <w:rFonts w:asciiTheme="majorHAnsi" w:hAnsiTheme="majorHAnsi"/>
          <w:sz w:val="24"/>
          <w:szCs w:val="24"/>
        </w:rPr>
        <w:t xml:space="preserve">1) Modifique el recorrido que señala el gráfico.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r w:rsidRPr="00C90633">
        <w:rPr>
          <w:rFonts w:asciiTheme="majorHAnsi" w:hAnsiTheme="majorHAnsi"/>
          <w:sz w:val="24"/>
          <w:szCs w:val="24"/>
        </w:rPr>
        <w:t xml:space="preserve">2) Derribe alguno de los conos o vallas. </w:t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6D7953EF" wp14:editId="6B2B03D3">
            <wp:extent cx="5221289" cy="353568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690" t="43718" r="66359" b="13066"/>
                    <a:stretch/>
                  </pic:blipFill>
                  <pic:spPr bwMode="auto">
                    <a:xfrm>
                      <a:off x="0" y="0"/>
                      <a:ext cx="5241050" cy="3549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</w:p>
    <w:p w:rsidR="00C90633" w:rsidRPr="00C90633" w:rsidRDefault="00C90633" w:rsidP="00C90633">
      <w:pPr>
        <w:jc w:val="both"/>
        <w:rPr>
          <w:rFonts w:asciiTheme="majorHAnsi" w:hAnsiTheme="majorHAnsi"/>
          <w:sz w:val="24"/>
          <w:szCs w:val="24"/>
        </w:rPr>
      </w:pPr>
    </w:p>
    <w:sectPr w:rsidR="00C90633" w:rsidRPr="00C9063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633"/>
    <w:rsid w:val="00C90633"/>
    <w:rsid w:val="00ED3D74"/>
    <w:rsid w:val="00FA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0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06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0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06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1236</Words>
  <Characters>6802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2018-05-09T17:07:00Z</dcterms:created>
  <dcterms:modified xsi:type="dcterms:W3CDTF">2018-05-09T17:19:00Z</dcterms:modified>
</cp:coreProperties>
</file>